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D773" w14:textId="77777777" w:rsidR="00A77A30" w:rsidRPr="00A77A30" w:rsidRDefault="00A77A30" w:rsidP="00A77A30">
      <w:pPr>
        <w:spacing w:after="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it-IT"/>
        </w:rPr>
      </w:pPr>
      <w:r w:rsidRPr="00A77A30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it-IT"/>
        </w:rPr>
        <w:t>Come studiare, alcuni metodi per promuovere l’apprendimento in classe a casa</w:t>
      </w:r>
    </w:p>
    <w:p w14:paraId="1BAD3FE7" w14:textId="77777777" w:rsidR="00A77A30" w:rsidRPr="00A77A30" w:rsidRDefault="00A77A30" w:rsidP="00A77A30">
      <w:pPr>
        <w:spacing w:after="0" w:line="195" w:lineRule="atLeast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color w:val="777777"/>
          <w:sz w:val="21"/>
          <w:szCs w:val="21"/>
          <w:lang w:eastAsia="it-IT"/>
        </w:rPr>
        <w:t xml:space="preserve">di Myriam </w:t>
      </w:r>
      <w:proofErr w:type="spellStart"/>
      <w:r w:rsidRPr="00A77A30">
        <w:rPr>
          <w:rFonts w:ascii="inherit" w:eastAsia="Times New Roman" w:hAnsi="inherit" w:cs="Times New Roman"/>
          <w:i/>
          <w:iCs/>
          <w:color w:val="777777"/>
          <w:sz w:val="21"/>
          <w:szCs w:val="21"/>
          <w:lang w:eastAsia="it-IT"/>
        </w:rPr>
        <w:t>Caratù</w:t>
      </w:r>
      <w:proofErr w:type="spellEnd"/>
    </w:p>
    <w:p w14:paraId="607954B0" w14:textId="0B29170B" w:rsidR="00A77A30" w:rsidRPr="00A77A30" w:rsidRDefault="00A77A30" w:rsidP="00A77A30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bookmarkStart w:id="0" w:name="_GoBack"/>
      <w:bookmarkEnd w:id="0"/>
    </w:p>
    <w:p w14:paraId="29B2C0A0" w14:textId="78CDD31E" w:rsidR="00A77A30" w:rsidRPr="00A77A30" w:rsidRDefault="00A77A30" w:rsidP="00A7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94880D" w14:textId="77777777" w:rsidR="00A77A30" w:rsidRPr="00A77A30" w:rsidRDefault="00A77A30" w:rsidP="00A77A30">
      <w:pPr>
        <w:spacing w:after="192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Molto spesso un dubbio amletico dell’insegnante è il seguente: si può cambiare un metodo di studio o promuoverne uno negli studenti?</w:t>
      </w:r>
    </w:p>
    <w:p w14:paraId="623430F7" w14:textId="77777777" w:rsidR="00A77A30" w:rsidRPr="00A77A30" w:rsidRDefault="00A77A30" w:rsidP="00A77A30">
      <w:pPr>
        <w:spacing w:after="192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Molto spesso un dubbio amletico dell’insegnante è il seguente: si può cambiare un metodo di studio o promuoverne uno negli studenti? Soprattutto profili di alunno molto diversi tra loro, e ognuno degli studenti ha spesso un proprio metodo di studio già consolidato nei cicli d’istruzione pregressi. In un’ottica di continuità didattica col passato, è bene ricordare che possono coesistere tranquillamente diversi metodi di studio, e che possono e devono essere inoltre adattati a ognuno di propri alunni, a seconda delle inclinazioni personali di questi ultimi.</w:t>
      </w:r>
    </w:p>
    <w:p w14:paraId="07475032" w14:textId="77777777" w:rsidR="00A77A30" w:rsidRPr="00A77A30" w:rsidRDefault="00A77A30" w:rsidP="00A77A3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eastAsia="it-IT"/>
        </w:rPr>
      </w:pPr>
      <w:r w:rsidRPr="00A77A3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it-IT"/>
        </w:rPr>
        <w:t>SQ4R</w:t>
      </w:r>
    </w:p>
    <w:p w14:paraId="55DC472F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Un primo esempio storico di metodo di studio è l’SQ3R, elaborato nel 1946 da Francis Robinson e poi diventato SQ4R negli anni Settanta (nella sua versione più aggiornata). Questa sigla è, com’è facile immaginare, l’acronimo che identifica i vari </w:t>
      </w: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step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 che gli alunni devono seguire per poter studiare. Si tratta di:</w:t>
      </w:r>
    </w:p>
    <w:p w14:paraId="7EA3B8AD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– </w:t>
      </w: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Survey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: fare una lettura “</w:t>
      </w:r>
      <w:proofErr w:type="spellStart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skim</w:t>
      </w:r>
      <w:proofErr w:type="spellEnd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&amp; </w:t>
      </w:r>
      <w:proofErr w:type="spellStart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scan</w:t>
      </w:r>
      <w:proofErr w:type="spellEnd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” (scrematura e scansione) del testo, per evidenziarne gli elementi principali.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br/>
        <w:t>– </w:t>
      </w:r>
      <w:proofErr w:type="spellStart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Questions</w:t>
      </w:r>
      <w:proofErr w:type="spellEnd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: porsi dei quesiti sull’argomento.</w:t>
      </w:r>
    </w:p>
    <w:p w14:paraId="69F0C68C" w14:textId="77777777" w:rsidR="00A77A30" w:rsidRPr="00A77A30" w:rsidRDefault="00A77A30" w:rsidP="00A77A30">
      <w:pPr>
        <w:spacing w:after="192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Arrivano poi le 4R:</w:t>
      </w:r>
    </w:p>
    <w:p w14:paraId="54FDD2E2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– </w:t>
      </w: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Read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: cercare di dare una risposta a tali quesiti grazie alla prima lettura effettuata.</w:t>
      </w:r>
    </w:p>
    <w:p w14:paraId="289002C4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– </w:t>
      </w:r>
      <w:proofErr w:type="spellStart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Reflect</w:t>
      </w:r>
      <w:proofErr w:type="spellEnd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cominciare a riflettere su quanto letto/studiato, cercando di mettere in rapporto le informazioni già acquisite con quanto di nuovo c’è ancora da imparare nel testo.</w:t>
      </w:r>
    </w:p>
    <w:p w14:paraId="37C6EACD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– Recite: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la classica “ripetizione”, senza leggere il brano.</w:t>
      </w:r>
    </w:p>
    <w:p w14:paraId="652A8CE4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– Review: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ultimo ripasso cercando di fissare i concetti principali.</w:t>
      </w:r>
    </w:p>
    <w:p w14:paraId="2C6BFF8A" w14:textId="77777777" w:rsidR="00A77A30" w:rsidRPr="00A77A30" w:rsidRDefault="00A77A30" w:rsidP="00A77A3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eastAsia="it-IT"/>
        </w:rPr>
      </w:pPr>
      <w:r w:rsidRPr="00A77A3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it-IT"/>
        </w:rPr>
        <w:t>MURDER</w:t>
      </w:r>
    </w:p>
    <w:p w14:paraId="46371C83" w14:textId="77777777" w:rsidR="00A77A30" w:rsidRPr="00A77A30" w:rsidRDefault="00A77A30" w:rsidP="00A77A30">
      <w:pPr>
        <w:spacing w:after="192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Anche questo è un acronimo, che identifica un metodo di studio elaborato negli anni Ottanta e caratterizzato dalla spiccata enfasi sull’aspetto emotivo-motivazionale del discente. Non a caso, la prima lettera della prima operazione è la M, che sta per:</w:t>
      </w:r>
    </w:p>
    <w:p w14:paraId="4B4D9D17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– Mood: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Umore. Prima di mettersi seduti a studiare, è importante una predisposizione positiva, a livello emotivo, dello studente verso l’argomento e il materiale di studio.</w:t>
      </w:r>
    </w:p>
    <w:p w14:paraId="7B904A7A" w14:textId="77777777" w:rsidR="00A77A30" w:rsidRPr="00A77A30" w:rsidRDefault="00A77A30" w:rsidP="00A77A30">
      <w:pPr>
        <w:spacing w:after="192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Ci sono poi gli altri passaggi:</w:t>
      </w:r>
    </w:p>
    <w:p w14:paraId="69862354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 xml:space="preserve">– </w:t>
      </w:r>
      <w:proofErr w:type="spellStart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Understand</w:t>
      </w:r>
      <w:proofErr w:type="spellEnd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solo comprendendo appieno ciò di cui si parla nel testo gli studenti potranno carpire i concetti principali dell’argomento.</w:t>
      </w:r>
    </w:p>
    <w:p w14:paraId="5A0634D7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– Recall: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“richiamare” alla mente il testo in sintesi.</w:t>
      </w:r>
    </w:p>
    <w:p w14:paraId="3B260874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 xml:space="preserve">– </w:t>
      </w:r>
      <w:proofErr w:type="spellStart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Detect</w:t>
      </w:r>
      <w:proofErr w:type="spellEnd"/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identificare i punti chiave di quanto si è letto controllandone di averli compresi nella loro correttezza.</w:t>
      </w:r>
    </w:p>
    <w:p w14:paraId="3D1F16A5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– Elaborate: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elaborare e far propri i contenuti fissandoli nella memoria.</w:t>
      </w:r>
    </w:p>
    <w:p w14:paraId="6CB47CDF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– Review: 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ripassare il tutto.</w:t>
      </w:r>
    </w:p>
    <w:p w14:paraId="63277B68" w14:textId="77777777" w:rsidR="00A77A30" w:rsidRPr="00A77A30" w:rsidRDefault="00A77A30" w:rsidP="00A77A3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eastAsia="it-IT"/>
        </w:rPr>
      </w:pPr>
      <w:r w:rsidRPr="00A77A3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it-IT"/>
        </w:rPr>
        <w:t>Ricostruzione del testo</w:t>
      </w:r>
    </w:p>
    <w:p w14:paraId="7CB6437B" w14:textId="77777777" w:rsidR="00A77A30" w:rsidRPr="00A77A30" w:rsidRDefault="00A77A30" w:rsidP="00A77A30">
      <w:pPr>
        <w:spacing w:after="192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L’adozione di questi metodi di studio andrebbe calibrata, come già accennato, in maniera personale su ogni studente. In questo senso, qualora egli non sia pronto </w:t>
      </w:r>
      <w:proofErr w:type="gramStart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ad</w:t>
      </w:r>
      <w:proofErr w:type="gramEnd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adoperare uno di 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lastRenderedPageBreak/>
        <w:t>questi metodi in autonomia, può essere utile da parte del docente – curriculare o di sostegno – effettuare una semplificazione del testo, riscrivendolo insieme (soprattutto per i ragazzi che abbiano BES). Ciò potrebbe migliorare la comprensibilità dei contenuti del brano e supplire ad un’eventuale difficoltà del discente nell’essenzializzare i concetti.</w:t>
      </w:r>
    </w:p>
    <w:p w14:paraId="7747CBCD" w14:textId="77777777" w:rsidR="00A77A30" w:rsidRPr="00A77A30" w:rsidRDefault="00A77A30" w:rsidP="00A77A3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eastAsia="it-IT"/>
        </w:rPr>
      </w:pPr>
      <w:r w:rsidRPr="00A77A3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it-IT"/>
        </w:rPr>
        <w:t>Analisi dell’errore</w:t>
      </w:r>
    </w:p>
    <w:p w14:paraId="18627D13" w14:textId="77777777" w:rsidR="00A77A30" w:rsidRPr="00A77A30" w:rsidRDefault="00A77A30" w:rsidP="00A77A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Ultimamente ha trovato spazio tra i banchi di scuola un approccio definito come metacognitivo. Il termine si riferisce alla cognizione che ognuno ha di </w:t>
      </w:r>
      <w:proofErr w:type="gramStart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se</w:t>
      </w:r>
      <w:proofErr w:type="gramEnd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stesso, delle proprie conoscenze e del funzionamento dei propri processi cognitivi: conoscere come funziona la propria mente permetterebbe – secondo la didattica in questione – di favorire il discente nell’apprendimento. In tale quadro, </w:t>
      </w:r>
      <w:r w:rsidRPr="00A77A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l’analisi dell’errore</w:t>
      </w:r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effettuata insieme al docente, non è più una semplice correzione fine a </w:t>
      </w:r>
      <w:proofErr w:type="gramStart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>se</w:t>
      </w:r>
      <w:proofErr w:type="gramEnd"/>
      <w:r w:rsidRPr="00A77A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stessa, ma un’opportunità per capire dove la mente dell’alunno ha sbagliato e porre più attenzione, la prossima volta, in quel dato passaggio (pensiamo a dei calcoli dove lo studente cada in fallo nel dover eseguire le operazioni tra parentesi).</w:t>
      </w:r>
    </w:p>
    <w:p w14:paraId="734384C8" w14:textId="77777777" w:rsidR="00492EFC" w:rsidRPr="00A3167B" w:rsidRDefault="00492EFC">
      <w:pPr>
        <w:rPr>
          <w:rFonts w:ascii="Times New Roman" w:hAnsi="Times New Roman" w:cs="Times New Roman"/>
          <w:sz w:val="40"/>
          <w:szCs w:val="40"/>
        </w:rPr>
      </w:pPr>
    </w:p>
    <w:sectPr w:rsidR="00492EFC" w:rsidRPr="00A3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4D5C"/>
    <w:multiLevelType w:val="multilevel"/>
    <w:tmpl w:val="138E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6463E"/>
    <w:multiLevelType w:val="multilevel"/>
    <w:tmpl w:val="DA8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735FB"/>
    <w:multiLevelType w:val="multilevel"/>
    <w:tmpl w:val="1B02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FC"/>
    <w:rsid w:val="00492EFC"/>
    <w:rsid w:val="007A16C6"/>
    <w:rsid w:val="007D739C"/>
    <w:rsid w:val="00846AEF"/>
    <w:rsid w:val="00893A25"/>
    <w:rsid w:val="008D3625"/>
    <w:rsid w:val="00A3167B"/>
    <w:rsid w:val="00A77A30"/>
    <w:rsid w:val="00C5024E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5E5"/>
  <w15:chartTrackingRefBased/>
  <w15:docId w15:val="{9BDD75C5-582E-4D03-BEB1-EB66E01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7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7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4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40A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g-scope">
    <w:name w:val="ng-scope"/>
    <w:basedOn w:val="Normale"/>
    <w:rsid w:val="00F4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0AE8"/>
    <w:rPr>
      <w:b/>
      <w:bCs/>
    </w:rPr>
  </w:style>
  <w:style w:type="character" w:customStyle="1" w:styleId="rangyselectionboundary">
    <w:name w:val="rangyselectionboundary"/>
    <w:basedOn w:val="Carpredefinitoparagrafo"/>
    <w:rsid w:val="00F40AE8"/>
  </w:style>
  <w:style w:type="paragraph" w:styleId="NormaleWeb">
    <w:name w:val="Normal (Web)"/>
    <w:basedOn w:val="Normale"/>
    <w:uiPriority w:val="99"/>
    <w:semiHidden/>
    <w:unhideWhenUsed/>
    <w:rsid w:val="00F4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40AE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7A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8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20">
          <w:marLeft w:val="0"/>
          <w:marRight w:val="0"/>
          <w:marTop w:val="150"/>
          <w:marBottom w:val="150"/>
          <w:divBdr>
            <w:top w:val="single" w:sz="6" w:space="6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846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967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0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Come studiare, alcuni metodi per promuovere l’apprendimento in classe a casa</vt:lpstr>
      <vt:lpstr>    SQ4R</vt:lpstr>
      <vt:lpstr>    MURDER</vt:lpstr>
      <vt:lpstr>    Ricostruzione del testo</vt:lpstr>
      <vt:lpstr>    Analisi dell’errore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Marini</dc:creator>
  <cp:keywords/>
  <dc:description/>
  <cp:lastModifiedBy>Franco Marini</cp:lastModifiedBy>
  <cp:revision>3</cp:revision>
  <cp:lastPrinted>2020-01-02T15:33:00Z</cp:lastPrinted>
  <dcterms:created xsi:type="dcterms:W3CDTF">2020-02-24T09:23:00Z</dcterms:created>
  <dcterms:modified xsi:type="dcterms:W3CDTF">2020-11-25T14:43:00Z</dcterms:modified>
</cp:coreProperties>
</file>